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4" w14:textId="77777777" w:rsidR="00EB2237" w:rsidRPr="006835BA" w:rsidRDefault="002A283B">
      <w:pPr>
        <w:shd w:val="clear" w:color="auto" w:fill="FFFFFF"/>
        <w:rPr>
          <w:rFonts w:asciiTheme="majorHAnsi" w:eastAsia="Times New Roman" w:hAnsiTheme="majorHAnsi" w:cstheme="majorHAnsi"/>
          <w:b/>
          <w:sz w:val="24"/>
          <w:szCs w:val="24"/>
        </w:rPr>
      </w:pPr>
      <w:r w:rsidRPr="006835BA">
        <w:rPr>
          <w:rFonts w:asciiTheme="majorHAnsi" w:eastAsia="Times New Roman" w:hAnsiTheme="majorHAnsi" w:cstheme="majorHAnsi"/>
          <w:b/>
          <w:sz w:val="24"/>
          <w:szCs w:val="24"/>
        </w:rPr>
        <w:t xml:space="preserve">Sob polární </w:t>
      </w:r>
    </w:p>
    <w:p w14:paraId="00000005" w14:textId="498F2682" w:rsidR="00EB2237" w:rsidRPr="006835BA" w:rsidRDefault="002A283B" w:rsidP="006835BA">
      <w:pPr>
        <w:shd w:val="clear" w:color="auto" w:fill="FFFFFF"/>
        <w:jc w:val="both"/>
        <w:rPr>
          <w:rFonts w:asciiTheme="majorHAnsi" w:eastAsia="Times New Roman" w:hAnsiTheme="majorHAnsi" w:cstheme="majorHAnsi"/>
          <w:sz w:val="24"/>
          <w:szCs w:val="24"/>
        </w:rPr>
      </w:pPr>
      <w:bookmarkStart w:id="0" w:name="_heading=h.gjdgxs" w:colFirst="0" w:colLast="0"/>
      <w:bookmarkEnd w:id="0"/>
      <w:r w:rsidRPr="006835BA">
        <w:rPr>
          <w:rFonts w:asciiTheme="majorHAnsi" w:eastAsia="Times New Roman" w:hAnsiTheme="majorHAnsi" w:cstheme="majorHAnsi"/>
          <w:sz w:val="24"/>
          <w:szCs w:val="24"/>
        </w:rPr>
        <w:t xml:space="preserve">Vlivem klimatické změny je pro soby stále náročnější se uživit. Během zimy více </w:t>
      </w:r>
      <w:proofErr w:type="gramStart"/>
      <w:r w:rsidRPr="006835BA">
        <w:rPr>
          <w:rFonts w:asciiTheme="majorHAnsi" w:eastAsia="Times New Roman" w:hAnsiTheme="majorHAnsi" w:cstheme="majorHAnsi"/>
          <w:sz w:val="24"/>
          <w:szCs w:val="24"/>
        </w:rPr>
        <w:t>prší</w:t>
      </w:r>
      <w:proofErr w:type="gramEnd"/>
      <w:r w:rsidRPr="006835BA">
        <w:rPr>
          <w:rFonts w:asciiTheme="majorHAnsi" w:eastAsia="Times New Roman" w:hAnsiTheme="majorHAnsi" w:cstheme="majorHAnsi"/>
          <w:sz w:val="24"/>
          <w:szCs w:val="24"/>
        </w:rPr>
        <w:t>, sníh a</w:t>
      </w:r>
      <w:r w:rsidR="006835BA">
        <w:rPr>
          <w:rFonts w:asciiTheme="majorHAnsi" w:eastAsia="Times New Roman" w:hAnsiTheme="majorHAnsi" w:cstheme="majorHAnsi"/>
          <w:sz w:val="24"/>
          <w:szCs w:val="24"/>
        </w:rPr>
        <w:t> </w:t>
      </w:r>
      <w:r w:rsidRPr="006835BA">
        <w:rPr>
          <w:rFonts w:asciiTheme="majorHAnsi" w:eastAsia="Times New Roman" w:hAnsiTheme="majorHAnsi" w:cstheme="majorHAnsi"/>
          <w:sz w:val="24"/>
          <w:szCs w:val="24"/>
        </w:rPr>
        <w:t xml:space="preserve">led pak tvoří na zemi tvrdou krustu a pro soby je velmi těžké vyhrabat zpod tvrdého ledu potravu. Během migrace musí stáda přeplavat dříve zamrzlé řeky, což je velmi náročné zejména pro mláďata. </w:t>
      </w:r>
    </w:p>
    <w:p w14:paraId="00000006" w14:textId="77777777" w:rsidR="00EB2237" w:rsidRPr="006835BA" w:rsidRDefault="00EB2237">
      <w:pPr>
        <w:shd w:val="clear" w:color="auto" w:fill="FFFFFF"/>
        <w:rPr>
          <w:rFonts w:asciiTheme="majorHAnsi" w:eastAsia="Times New Roman" w:hAnsiTheme="majorHAnsi" w:cstheme="majorHAnsi"/>
          <w:sz w:val="24"/>
          <w:szCs w:val="24"/>
        </w:rPr>
      </w:pPr>
    </w:p>
    <w:p w14:paraId="00000007" w14:textId="77777777" w:rsidR="00EB2237" w:rsidRPr="006835BA" w:rsidRDefault="002A283B">
      <w:pPr>
        <w:shd w:val="clear" w:color="auto" w:fill="FFFFFF"/>
        <w:rPr>
          <w:rFonts w:asciiTheme="majorHAnsi" w:eastAsia="Times New Roman" w:hAnsiTheme="majorHAnsi" w:cstheme="majorHAnsi"/>
          <w:b/>
          <w:sz w:val="24"/>
          <w:szCs w:val="24"/>
        </w:rPr>
      </w:pPr>
      <w:r w:rsidRPr="006835BA">
        <w:rPr>
          <w:rFonts w:asciiTheme="majorHAnsi" w:eastAsia="Times New Roman" w:hAnsiTheme="majorHAnsi" w:cstheme="majorHAnsi"/>
          <w:b/>
          <w:sz w:val="24"/>
          <w:szCs w:val="24"/>
        </w:rPr>
        <w:t>Lední medvěd</w:t>
      </w:r>
    </w:p>
    <w:p w14:paraId="00000008" w14:textId="0F155B60" w:rsidR="00EB2237" w:rsidRPr="006835BA" w:rsidRDefault="002A283B" w:rsidP="006835BA">
      <w:pPr>
        <w:shd w:val="clear" w:color="auto" w:fill="FFFFFF"/>
        <w:jc w:val="both"/>
        <w:rPr>
          <w:rFonts w:asciiTheme="majorHAnsi" w:eastAsia="Times New Roman" w:hAnsiTheme="majorHAnsi" w:cstheme="majorHAnsi"/>
          <w:sz w:val="24"/>
          <w:szCs w:val="24"/>
        </w:rPr>
      </w:pPr>
      <w:bookmarkStart w:id="1" w:name="_heading=h.30j0zll" w:colFirst="0" w:colLast="0"/>
      <w:bookmarkEnd w:id="1"/>
      <w:r w:rsidRPr="006835BA">
        <w:rPr>
          <w:rFonts w:asciiTheme="majorHAnsi" w:eastAsia="Times New Roman" w:hAnsiTheme="majorHAnsi" w:cstheme="majorHAnsi"/>
          <w:sz w:val="24"/>
          <w:szCs w:val="24"/>
        </w:rPr>
        <w:t>Přežití ledních medvědů zcela závisí na mořském ledu. Úbytek mořského ledu je omezuje v</w:t>
      </w:r>
      <w:r w:rsidR="006835BA">
        <w:rPr>
          <w:rFonts w:asciiTheme="majorHAnsi" w:eastAsia="Times New Roman" w:hAnsiTheme="majorHAnsi" w:cstheme="majorHAnsi"/>
          <w:sz w:val="24"/>
          <w:szCs w:val="24"/>
        </w:rPr>
        <w:t> </w:t>
      </w:r>
      <w:r w:rsidRPr="006835BA">
        <w:rPr>
          <w:rFonts w:asciiTheme="majorHAnsi" w:eastAsia="Times New Roman" w:hAnsiTheme="majorHAnsi" w:cstheme="majorHAnsi"/>
          <w:sz w:val="24"/>
          <w:szCs w:val="24"/>
        </w:rPr>
        <w:t xml:space="preserve">možnosti přesunu, hledání partnerů a lovu potravy. Oteplování v arktických oblastech tak přímo ohrožuje přežití tohoto druhu. </w:t>
      </w:r>
    </w:p>
    <w:p w14:paraId="00000009" w14:textId="77777777" w:rsidR="00EB2237" w:rsidRPr="006835BA" w:rsidRDefault="00EB2237" w:rsidP="006835BA">
      <w:pPr>
        <w:shd w:val="clear" w:color="auto" w:fill="FFFFFF"/>
        <w:jc w:val="both"/>
        <w:rPr>
          <w:rFonts w:asciiTheme="majorHAnsi" w:eastAsia="Times New Roman" w:hAnsiTheme="majorHAnsi" w:cstheme="majorHAnsi"/>
          <w:sz w:val="24"/>
          <w:szCs w:val="24"/>
        </w:rPr>
      </w:pPr>
    </w:p>
    <w:p w14:paraId="0000000A" w14:textId="77777777" w:rsidR="00EB2237" w:rsidRPr="006835BA" w:rsidRDefault="002A283B">
      <w:pPr>
        <w:shd w:val="clear" w:color="auto" w:fill="FFFFFF"/>
        <w:rPr>
          <w:rFonts w:asciiTheme="majorHAnsi" w:eastAsia="Times New Roman" w:hAnsiTheme="majorHAnsi" w:cstheme="majorHAnsi"/>
          <w:b/>
          <w:sz w:val="24"/>
          <w:szCs w:val="24"/>
        </w:rPr>
      </w:pPr>
      <w:r w:rsidRPr="006835BA">
        <w:rPr>
          <w:rFonts w:asciiTheme="majorHAnsi" w:eastAsia="Times New Roman" w:hAnsiTheme="majorHAnsi" w:cstheme="majorHAnsi"/>
          <w:b/>
          <w:sz w:val="24"/>
          <w:szCs w:val="24"/>
        </w:rPr>
        <w:t xml:space="preserve">Liška polární </w:t>
      </w:r>
    </w:p>
    <w:p w14:paraId="0000000B" w14:textId="77777777" w:rsidR="00EB2237" w:rsidRPr="006835BA" w:rsidRDefault="002A283B" w:rsidP="006835BA">
      <w:pPr>
        <w:shd w:val="clear" w:color="auto" w:fill="FFFFFF"/>
        <w:jc w:val="both"/>
        <w:rPr>
          <w:rFonts w:asciiTheme="majorHAnsi" w:eastAsia="Times New Roman" w:hAnsiTheme="majorHAnsi" w:cstheme="majorHAnsi"/>
          <w:sz w:val="24"/>
          <w:szCs w:val="24"/>
        </w:rPr>
      </w:pPr>
      <w:bookmarkStart w:id="2" w:name="_heading=h.1fob9te" w:colFirst="0" w:colLast="0"/>
      <w:bookmarkEnd w:id="2"/>
      <w:r w:rsidRPr="006835BA">
        <w:rPr>
          <w:rFonts w:asciiTheme="majorHAnsi" w:eastAsia="Times New Roman" w:hAnsiTheme="majorHAnsi" w:cstheme="majorHAnsi"/>
          <w:sz w:val="24"/>
          <w:szCs w:val="24"/>
        </w:rPr>
        <w:t xml:space="preserve">Klimatická změna, konkrétně oteplování, způsobuje rozšíření teritoria lišky obecné na sever. Liška obecná se tak dostává do oblastí lišky polární, které je schopna konkurovat: liška obecná je až dvakrát větší. Soupeření se týká nejen kořisti, ale liška obecná je schopna zabrat i doupě lišky polární. </w:t>
      </w:r>
    </w:p>
    <w:p w14:paraId="0000000C" w14:textId="77777777" w:rsidR="00EB2237" w:rsidRPr="006835BA" w:rsidRDefault="00EB2237">
      <w:pPr>
        <w:shd w:val="clear" w:color="auto" w:fill="FFFFFF"/>
        <w:rPr>
          <w:rFonts w:asciiTheme="majorHAnsi" w:eastAsia="Times New Roman" w:hAnsiTheme="majorHAnsi" w:cstheme="majorHAnsi"/>
          <w:b/>
          <w:sz w:val="24"/>
          <w:szCs w:val="24"/>
        </w:rPr>
      </w:pPr>
    </w:p>
    <w:p w14:paraId="0000000D" w14:textId="77777777" w:rsidR="00EB2237" w:rsidRPr="006835BA" w:rsidRDefault="002A283B">
      <w:pPr>
        <w:shd w:val="clear" w:color="auto" w:fill="FFFFFF"/>
        <w:rPr>
          <w:rFonts w:asciiTheme="majorHAnsi" w:eastAsia="Times New Roman" w:hAnsiTheme="majorHAnsi" w:cstheme="majorHAnsi"/>
          <w:b/>
          <w:sz w:val="24"/>
          <w:szCs w:val="24"/>
        </w:rPr>
      </w:pPr>
      <w:r w:rsidRPr="006835BA">
        <w:rPr>
          <w:rFonts w:asciiTheme="majorHAnsi" w:eastAsia="Times New Roman" w:hAnsiTheme="majorHAnsi" w:cstheme="majorHAnsi"/>
          <w:b/>
          <w:sz w:val="24"/>
          <w:szCs w:val="24"/>
        </w:rPr>
        <w:t xml:space="preserve">Lumík </w:t>
      </w:r>
    </w:p>
    <w:p w14:paraId="0000000E" w14:textId="77777777" w:rsidR="00EB2237" w:rsidRPr="006835BA" w:rsidRDefault="002A283B" w:rsidP="006835BA">
      <w:pPr>
        <w:shd w:val="clear" w:color="auto" w:fill="FFFFFF"/>
        <w:jc w:val="both"/>
        <w:rPr>
          <w:rFonts w:asciiTheme="majorHAnsi" w:eastAsia="Times New Roman" w:hAnsiTheme="majorHAnsi" w:cstheme="majorHAnsi"/>
          <w:sz w:val="24"/>
          <w:szCs w:val="24"/>
        </w:rPr>
      </w:pPr>
      <w:r w:rsidRPr="006835BA">
        <w:rPr>
          <w:rFonts w:asciiTheme="majorHAnsi" w:eastAsia="Times New Roman" w:hAnsiTheme="majorHAnsi" w:cstheme="majorHAnsi"/>
          <w:sz w:val="24"/>
          <w:szCs w:val="24"/>
        </w:rPr>
        <w:t xml:space="preserve">Vlivem mírnější zimy a častějších dešťů lumíci takřka doslovně přichází o domovy – vrstva sněhu taje a znovu zamrzá, pro lumíky je velmi náročné hrabat chodbičky ve zmrzlém sněhu a ledu, takže často nepřežijí zimu. Migrace do chladnějších oblastí je limitovaná poměrně silnou fixací lumíků na jejich preferovanou stravu a terén. </w:t>
      </w:r>
    </w:p>
    <w:p w14:paraId="0000000F" w14:textId="77777777" w:rsidR="00EB2237" w:rsidRPr="006835BA" w:rsidRDefault="002A283B" w:rsidP="006835BA">
      <w:pPr>
        <w:shd w:val="clear" w:color="auto" w:fill="FFFFFF"/>
        <w:jc w:val="both"/>
        <w:rPr>
          <w:rFonts w:asciiTheme="majorHAnsi" w:eastAsia="Times New Roman" w:hAnsiTheme="majorHAnsi" w:cstheme="majorHAnsi"/>
          <w:sz w:val="24"/>
          <w:szCs w:val="24"/>
        </w:rPr>
      </w:pPr>
      <w:bookmarkStart w:id="3" w:name="_heading=h.3znysh7" w:colFirst="0" w:colLast="0"/>
      <w:bookmarkEnd w:id="3"/>
      <w:r w:rsidRPr="006835BA">
        <w:rPr>
          <w:rFonts w:asciiTheme="majorHAnsi" w:eastAsia="Times New Roman" w:hAnsiTheme="majorHAnsi" w:cstheme="majorHAnsi"/>
          <w:sz w:val="24"/>
          <w:szCs w:val="24"/>
        </w:rPr>
        <w:t xml:space="preserve">Lumíci představují zásadní zdroj potravy pro lišku polární či sovici sněžní. Nižší počty lumíků tak znesnadňují přežití a rozmnožování dalších severských druhů. </w:t>
      </w:r>
    </w:p>
    <w:p w14:paraId="00000010" w14:textId="77777777" w:rsidR="00EB2237" w:rsidRPr="006835BA" w:rsidRDefault="00EB2237">
      <w:pPr>
        <w:shd w:val="clear" w:color="auto" w:fill="FFFFFF"/>
        <w:rPr>
          <w:rFonts w:asciiTheme="majorHAnsi" w:eastAsia="Times New Roman" w:hAnsiTheme="majorHAnsi" w:cstheme="majorHAnsi"/>
          <w:sz w:val="24"/>
          <w:szCs w:val="24"/>
        </w:rPr>
      </w:pPr>
    </w:p>
    <w:p w14:paraId="00000011" w14:textId="0C02A9BE" w:rsidR="00EB2237" w:rsidRPr="006835BA" w:rsidRDefault="002A283B">
      <w:pPr>
        <w:shd w:val="clear" w:color="auto" w:fill="FFFFFF"/>
        <w:rPr>
          <w:rFonts w:asciiTheme="majorHAnsi" w:eastAsia="Times New Roman" w:hAnsiTheme="majorHAnsi" w:cstheme="majorHAnsi"/>
          <w:b/>
          <w:sz w:val="24"/>
          <w:szCs w:val="24"/>
        </w:rPr>
      </w:pPr>
      <w:bookmarkStart w:id="4" w:name="_heading=h.2et92p0" w:colFirst="0" w:colLast="0"/>
      <w:bookmarkEnd w:id="4"/>
      <w:r w:rsidRPr="006835BA">
        <w:rPr>
          <w:rFonts w:asciiTheme="majorHAnsi" w:eastAsia="Times New Roman" w:hAnsiTheme="majorHAnsi" w:cstheme="majorHAnsi"/>
          <w:b/>
          <w:sz w:val="24"/>
          <w:szCs w:val="24"/>
        </w:rPr>
        <w:t>Bernešky – arktické husy</w:t>
      </w:r>
    </w:p>
    <w:p w14:paraId="6EF02415" w14:textId="77777777" w:rsidR="006835BA" w:rsidRDefault="002A283B" w:rsidP="006835BA">
      <w:pPr>
        <w:shd w:val="clear" w:color="auto" w:fill="FFFFFF"/>
        <w:jc w:val="both"/>
        <w:rPr>
          <w:rFonts w:asciiTheme="majorHAnsi" w:eastAsia="Times New Roman" w:hAnsiTheme="majorHAnsi" w:cstheme="majorHAnsi"/>
          <w:sz w:val="24"/>
          <w:szCs w:val="24"/>
        </w:rPr>
      </w:pPr>
      <w:bookmarkStart w:id="5" w:name="_heading=h.tyjcwt" w:colFirst="0" w:colLast="0"/>
      <w:bookmarkEnd w:id="5"/>
      <w:r w:rsidRPr="006835BA">
        <w:rPr>
          <w:rFonts w:asciiTheme="majorHAnsi" w:eastAsia="Times New Roman" w:hAnsiTheme="majorHAnsi" w:cstheme="majorHAnsi"/>
          <w:sz w:val="24"/>
          <w:szCs w:val="24"/>
        </w:rPr>
        <w:t>Bernešky kvůli klimatické změně při migraci na hnízdiště vynechávají nezbytnou zastávku, aby nabraly síly, a samičky jsou pak na snášení vajec příliš vyčerpané, což ohrožuje úspěšnost hnízdění. Mláďata se také díky posunuté vegetační době líhnou až poté, kdy bohatá jarní vegetace už odrostla, což pak negativně ovlivňuje jejich přežití.</w:t>
      </w:r>
    </w:p>
    <w:p w14:paraId="00000014" w14:textId="32A5F54B" w:rsidR="00EB2237" w:rsidRPr="006835BA" w:rsidRDefault="002A283B" w:rsidP="006835BA">
      <w:pPr>
        <w:shd w:val="clear" w:color="auto" w:fill="FFFFFF"/>
        <w:jc w:val="both"/>
        <w:rPr>
          <w:rFonts w:asciiTheme="majorHAnsi" w:eastAsia="Times New Roman" w:hAnsiTheme="majorHAnsi" w:cstheme="majorHAnsi"/>
          <w:sz w:val="24"/>
          <w:szCs w:val="24"/>
        </w:rPr>
      </w:pPr>
      <w:r w:rsidRPr="006835BA">
        <w:rPr>
          <w:rFonts w:asciiTheme="majorHAnsi" w:eastAsia="Times New Roman" w:hAnsiTheme="majorHAnsi" w:cstheme="majorHAnsi"/>
          <w:sz w:val="24"/>
          <w:szCs w:val="24"/>
        </w:rPr>
        <w:t xml:space="preserve"> </w:t>
      </w:r>
    </w:p>
    <w:p w14:paraId="00000015" w14:textId="77777777" w:rsidR="00EB2237" w:rsidRPr="006835BA" w:rsidRDefault="002A283B">
      <w:pPr>
        <w:shd w:val="clear" w:color="auto" w:fill="FFFFFF"/>
        <w:rPr>
          <w:rFonts w:asciiTheme="majorHAnsi" w:eastAsia="Times New Roman" w:hAnsiTheme="majorHAnsi" w:cstheme="majorHAnsi"/>
          <w:b/>
          <w:sz w:val="24"/>
          <w:szCs w:val="24"/>
        </w:rPr>
      </w:pPr>
      <w:r w:rsidRPr="006835BA">
        <w:rPr>
          <w:rFonts w:asciiTheme="majorHAnsi" w:eastAsia="Times New Roman" w:hAnsiTheme="majorHAnsi" w:cstheme="majorHAnsi"/>
          <w:b/>
          <w:sz w:val="24"/>
          <w:szCs w:val="24"/>
        </w:rPr>
        <w:t>Tuleň kroužkovaný</w:t>
      </w:r>
    </w:p>
    <w:p w14:paraId="00000016" w14:textId="77777777" w:rsidR="00EB2237" w:rsidRPr="006835BA" w:rsidRDefault="002A283B" w:rsidP="006835BA">
      <w:pPr>
        <w:shd w:val="clear" w:color="auto" w:fill="FFFFFF"/>
        <w:jc w:val="both"/>
        <w:rPr>
          <w:rFonts w:asciiTheme="majorHAnsi" w:eastAsia="Times New Roman" w:hAnsiTheme="majorHAnsi" w:cstheme="majorHAnsi"/>
          <w:sz w:val="24"/>
          <w:szCs w:val="24"/>
        </w:rPr>
      </w:pPr>
      <w:r w:rsidRPr="006835BA">
        <w:rPr>
          <w:rFonts w:asciiTheme="majorHAnsi" w:eastAsia="Times New Roman" w:hAnsiTheme="majorHAnsi" w:cstheme="majorHAnsi"/>
          <w:sz w:val="24"/>
          <w:szCs w:val="24"/>
        </w:rPr>
        <w:t>Největší hrozbou pro tuleně kroužkované je změna klimatu. Jelikož jsou závislí na ledovém prostředí, musí být led i sníh na jaře dostatečně stabilní, aby mohly samice vychovávat mláďata ve svých doupatech. Protože však arktický led každoročně rychleji a dříve taje, může se stát, že se matky od svých mláďat stále častěji oddělí předčasně, což zvyšuje riziko predace. Kromě toho mohou teplé jarní teploty a jarní deště způsobit také zřícení střech doupěte, což má podobné následky.</w:t>
      </w:r>
    </w:p>
    <w:p w14:paraId="00000017" w14:textId="7900D9CB" w:rsidR="00EB2237" w:rsidRPr="006835BA" w:rsidRDefault="00EB2237" w:rsidP="006835BA">
      <w:pPr>
        <w:shd w:val="clear" w:color="auto" w:fill="FFFFFF"/>
        <w:jc w:val="both"/>
        <w:rPr>
          <w:rFonts w:asciiTheme="majorHAnsi" w:eastAsia="Times New Roman" w:hAnsiTheme="majorHAnsi" w:cstheme="majorHAnsi"/>
          <w:sz w:val="24"/>
          <w:szCs w:val="24"/>
        </w:rPr>
      </w:pPr>
    </w:p>
    <w:p w14:paraId="00000018" w14:textId="415F1EAF" w:rsidR="006835BA" w:rsidRDefault="006835BA">
      <w:pPr>
        <w:rPr>
          <w:rFonts w:asciiTheme="majorHAnsi" w:eastAsia="Times New Roman" w:hAnsiTheme="majorHAnsi" w:cstheme="majorHAnsi"/>
          <w:sz w:val="24"/>
          <w:szCs w:val="24"/>
        </w:rPr>
      </w:pPr>
      <w:r>
        <w:rPr>
          <w:rFonts w:asciiTheme="majorHAnsi" w:eastAsia="Times New Roman" w:hAnsiTheme="majorHAnsi" w:cstheme="majorHAnsi"/>
          <w:sz w:val="24"/>
          <w:szCs w:val="24"/>
        </w:rPr>
        <w:br w:type="page"/>
      </w:r>
    </w:p>
    <w:p w14:paraId="00000019" w14:textId="77777777" w:rsidR="00EB2237" w:rsidRPr="006835BA" w:rsidRDefault="002A283B">
      <w:pPr>
        <w:shd w:val="clear" w:color="auto" w:fill="FFFFFF"/>
        <w:rPr>
          <w:rFonts w:asciiTheme="majorHAnsi" w:eastAsia="Times New Roman" w:hAnsiTheme="majorHAnsi" w:cstheme="majorHAnsi"/>
          <w:b/>
          <w:sz w:val="24"/>
          <w:szCs w:val="24"/>
        </w:rPr>
      </w:pPr>
      <w:r w:rsidRPr="006835BA">
        <w:rPr>
          <w:rFonts w:asciiTheme="majorHAnsi" w:eastAsia="Times New Roman" w:hAnsiTheme="majorHAnsi" w:cstheme="majorHAnsi"/>
          <w:b/>
          <w:sz w:val="24"/>
          <w:szCs w:val="24"/>
        </w:rPr>
        <w:lastRenderedPageBreak/>
        <w:t>Treska</w:t>
      </w:r>
    </w:p>
    <w:p w14:paraId="0000001A" w14:textId="77777777" w:rsidR="00EB2237" w:rsidRPr="006835BA" w:rsidRDefault="002A283B" w:rsidP="006835BA">
      <w:pPr>
        <w:shd w:val="clear" w:color="auto" w:fill="FFFFFF"/>
        <w:jc w:val="both"/>
        <w:rPr>
          <w:rFonts w:asciiTheme="majorHAnsi" w:eastAsia="Times New Roman" w:hAnsiTheme="majorHAnsi" w:cstheme="majorHAnsi"/>
          <w:sz w:val="24"/>
          <w:szCs w:val="24"/>
        </w:rPr>
      </w:pPr>
      <w:bookmarkStart w:id="6" w:name="_heading=h.3dy6vkm" w:colFirst="0" w:colLast="0"/>
      <w:bookmarkEnd w:id="6"/>
      <w:proofErr w:type="spellStart"/>
      <w:r w:rsidRPr="006835BA">
        <w:rPr>
          <w:rFonts w:asciiTheme="majorHAnsi" w:eastAsia="Times New Roman" w:hAnsiTheme="majorHAnsi" w:cstheme="majorHAnsi"/>
          <w:sz w:val="24"/>
          <w:szCs w:val="24"/>
        </w:rPr>
        <w:t>Oteplující</w:t>
      </w:r>
      <w:proofErr w:type="spellEnd"/>
      <w:r w:rsidRPr="006835BA">
        <w:rPr>
          <w:rFonts w:asciiTheme="majorHAnsi" w:eastAsia="Times New Roman" w:hAnsiTheme="majorHAnsi" w:cstheme="majorHAnsi"/>
          <w:sz w:val="24"/>
          <w:szCs w:val="24"/>
        </w:rPr>
        <w:t xml:space="preserve"> se oceány nutí tresky migrovat do chladnějších oblastí, protože zejména pro vývoj vajíček potřebují nižší teploty. To má ovšem řadu rizik, včetně toho, že více na sever je pro tresky méně vhodných míst k životu. K poklesu početnosti tresek může přispívat i zvyšující se kyselost oceánů, protože snižuje podíl ryb, které se úspěšně vyvíjejí z mláďat v dospělé jedince. Kromě toho se předpokládá, že koncentrace kyslíku v oceánech bude s klimatickými změnami klesat. V dlouhodobém horizontu to pravděpodobně způsobí změny v množství dostupných živin.</w:t>
      </w:r>
    </w:p>
    <w:p w14:paraId="0000001B" w14:textId="6EB3E80D" w:rsidR="00EB2237" w:rsidRDefault="00EB2237">
      <w:pPr>
        <w:shd w:val="clear" w:color="auto" w:fill="FFFFFF"/>
        <w:rPr>
          <w:rFonts w:asciiTheme="majorHAnsi" w:eastAsia="Times New Roman" w:hAnsiTheme="majorHAnsi" w:cstheme="majorHAnsi"/>
        </w:rPr>
      </w:pPr>
    </w:p>
    <w:p w14:paraId="12362558" w14:textId="77777777" w:rsidR="006835BA" w:rsidRDefault="006835BA">
      <w:pPr>
        <w:shd w:val="clear" w:color="auto" w:fill="FFFFFF"/>
        <w:rPr>
          <w:rFonts w:asciiTheme="majorHAnsi" w:eastAsia="Times New Roman" w:hAnsiTheme="majorHAnsi" w:cstheme="majorHAnsi"/>
        </w:rPr>
      </w:pPr>
    </w:p>
    <w:p w14:paraId="2A5F1E5B" w14:textId="77777777" w:rsidR="006835BA" w:rsidRDefault="006835BA">
      <w:pPr>
        <w:shd w:val="clear" w:color="auto" w:fill="FFFFFF"/>
        <w:rPr>
          <w:rFonts w:asciiTheme="majorHAnsi" w:eastAsia="Times New Roman" w:hAnsiTheme="majorHAnsi" w:cstheme="majorHAnsi"/>
        </w:rPr>
      </w:pPr>
    </w:p>
    <w:p w14:paraId="4202439D" w14:textId="77777777" w:rsidR="006835BA" w:rsidRDefault="006835BA">
      <w:pPr>
        <w:shd w:val="clear" w:color="auto" w:fill="FFFFFF"/>
        <w:rPr>
          <w:rFonts w:asciiTheme="majorHAnsi" w:eastAsia="Times New Roman" w:hAnsiTheme="majorHAnsi" w:cstheme="majorHAnsi"/>
        </w:rPr>
      </w:pPr>
    </w:p>
    <w:p w14:paraId="19972A9E" w14:textId="77777777" w:rsidR="006835BA" w:rsidRDefault="006835BA">
      <w:pPr>
        <w:shd w:val="clear" w:color="auto" w:fill="FFFFFF"/>
        <w:rPr>
          <w:rFonts w:asciiTheme="majorHAnsi" w:eastAsia="Times New Roman" w:hAnsiTheme="majorHAnsi" w:cstheme="majorHAnsi"/>
        </w:rPr>
      </w:pPr>
    </w:p>
    <w:p w14:paraId="6796232E" w14:textId="77777777" w:rsidR="006835BA" w:rsidRDefault="006835BA">
      <w:pPr>
        <w:shd w:val="clear" w:color="auto" w:fill="FFFFFF"/>
        <w:rPr>
          <w:rFonts w:asciiTheme="majorHAnsi" w:eastAsia="Times New Roman" w:hAnsiTheme="majorHAnsi" w:cstheme="majorHAnsi"/>
        </w:rPr>
      </w:pPr>
    </w:p>
    <w:p w14:paraId="2C201288" w14:textId="77777777" w:rsidR="006835BA" w:rsidRDefault="006835BA">
      <w:pPr>
        <w:shd w:val="clear" w:color="auto" w:fill="FFFFFF"/>
        <w:rPr>
          <w:rFonts w:asciiTheme="majorHAnsi" w:eastAsia="Times New Roman" w:hAnsiTheme="majorHAnsi" w:cstheme="majorHAnsi"/>
        </w:rPr>
      </w:pPr>
    </w:p>
    <w:p w14:paraId="213583AC" w14:textId="77777777" w:rsidR="006835BA" w:rsidRDefault="006835BA">
      <w:pPr>
        <w:shd w:val="clear" w:color="auto" w:fill="FFFFFF"/>
        <w:rPr>
          <w:rFonts w:asciiTheme="majorHAnsi" w:eastAsia="Times New Roman" w:hAnsiTheme="majorHAnsi" w:cstheme="majorHAnsi"/>
        </w:rPr>
      </w:pPr>
    </w:p>
    <w:p w14:paraId="7F91C266" w14:textId="77777777" w:rsidR="006835BA" w:rsidRDefault="006835BA">
      <w:pPr>
        <w:shd w:val="clear" w:color="auto" w:fill="FFFFFF"/>
        <w:rPr>
          <w:rFonts w:asciiTheme="majorHAnsi" w:eastAsia="Times New Roman" w:hAnsiTheme="majorHAnsi" w:cstheme="majorHAnsi"/>
        </w:rPr>
      </w:pPr>
    </w:p>
    <w:p w14:paraId="299C9B36" w14:textId="77777777" w:rsidR="006835BA" w:rsidRDefault="006835BA">
      <w:pPr>
        <w:shd w:val="clear" w:color="auto" w:fill="FFFFFF"/>
        <w:rPr>
          <w:rFonts w:asciiTheme="majorHAnsi" w:eastAsia="Times New Roman" w:hAnsiTheme="majorHAnsi" w:cstheme="majorHAnsi"/>
        </w:rPr>
      </w:pPr>
    </w:p>
    <w:p w14:paraId="784CEF11" w14:textId="77777777" w:rsidR="006835BA" w:rsidRDefault="006835BA">
      <w:pPr>
        <w:shd w:val="clear" w:color="auto" w:fill="FFFFFF"/>
        <w:rPr>
          <w:rFonts w:asciiTheme="majorHAnsi" w:eastAsia="Times New Roman" w:hAnsiTheme="majorHAnsi" w:cstheme="majorHAnsi"/>
        </w:rPr>
      </w:pPr>
    </w:p>
    <w:p w14:paraId="4FF6A2E6" w14:textId="77777777" w:rsidR="006835BA" w:rsidRDefault="006835BA">
      <w:pPr>
        <w:shd w:val="clear" w:color="auto" w:fill="FFFFFF"/>
        <w:rPr>
          <w:rFonts w:asciiTheme="majorHAnsi" w:eastAsia="Times New Roman" w:hAnsiTheme="majorHAnsi" w:cstheme="majorHAnsi"/>
        </w:rPr>
      </w:pPr>
    </w:p>
    <w:p w14:paraId="3F0462AE" w14:textId="77777777" w:rsidR="006835BA" w:rsidRDefault="006835BA">
      <w:pPr>
        <w:shd w:val="clear" w:color="auto" w:fill="FFFFFF"/>
        <w:rPr>
          <w:rFonts w:asciiTheme="majorHAnsi" w:eastAsia="Times New Roman" w:hAnsiTheme="majorHAnsi" w:cstheme="majorHAnsi"/>
        </w:rPr>
      </w:pPr>
    </w:p>
    <w:p w14:paraId="14EC66BC" w14:textId="77777777" w:rsidR="006835BA" w:rsidRDefault="006835BA">
      <w:pPr>
        <w:shd w:val="clear" w:color="auto" w:fill="FFFFFF"/>
        <w:rPr>
          <w:rFonts w:asciiTheme="majorHAnsi" w:eastAsia="Times New Roman" w:hAnsiTheme="majorHAnsi" w:cstheme="majorHAnsi"/>
        </w:rPr>
      </w:pPr>
    </w:p>
    <w:p w14:paraId="17D40471" w14:textId="77777777" w:rsidR="006835BA" w:rsidRDefault="006835BA">
      <w:pPr>
        <w:shd w:val="clear" w:color="auto" w:fill="FFFFFF"/>
        <w:rPr>
          <w:rFonts w:asciiTheme="majorHAnsi" w:eastAsia="Times New Roman" w:hAnsiTheme="majorHAnsi" w:cstheme="majorHAnsi"/>
        </w:rPr>
      </w:pPr>
    </w:p>
    <w:p w14:paraId="16220AC6" w14:textId="77777777" w:rsidR="006835BA" w:rsidRDefault="006835BA">
      <w:pPr>
        <w:shd w:val="clear" w:color="auto" w:fill="FFFFFF"/>
        <w:rPr>
          <w:rFonts w:asciiTheme="majorHAnsi" w:eastAsia="Times New Roman" w:hAnsiTheme="majorHAnsi" w:cstheme="majorHAnsi"/>
        </w:rPr>
      </w:pPr>
    </w:p>
    <w:p w14:paraId="3E548652" w14:textId="77777777" w:rsidR="006835BA" w:rsidRDefault="006835BA">
      <w:pPr>
        <w:shd w:val="clear" w:color="auto" w:fill="FFFFFF"/>
        <w:rPr>
          <w:rFonts w:asciiTheme="majorHAnsi" w:eastAsia="Times New Roman" w:hAnsiTheme="majorHAnsi" w:cstheme="majorHAnsi"/>
        </w:rPr>
      </w:pPr>
    </w:p>
    <w:p w14:paraId="7F8781DF" w14:textId="77777777" w:rsidR="006835BA" w:rsidRDefault="006835BA">
      <w:pPr>
        <w:shd w:val="clear" w:color="auto" w:fill="FFFFFF"/>
        <w:rPr>
          <w:rFonts w:asciiTheme="majorHAnsi" w:eastAsia="Times New Roman" w:hAnsiTheme="majorHAnsi" w:cstheme="majorHAnsi"/>
        </w:rPr>
      </w:pPr>
    </w:p>
    <w:p w14:paraId="4ADC877C" w14:textId="77777777" w:rsidR="006835BA" w:rsidRDefault="006835BA">
      <w:pPr>
        <w:shd w:val="clear" w:color="auto" w:fill="FFFFFF"/>
        <w:rPr>
          <w:rFonts w:asciiTheme="majorHAnsi" w:eastAsia="Times New Roman" w:hAnsiTheme="majorHAnsi" w:cstheme="majorHAnsi"/>
        </w:rPr>
      </w:pPr>
    </w:p>
    <w:p w14:paraId="72F7C604" w14:textId="77777777" w:rsidR="006835BA" w:rsidRDefault="006835BA">
      <w:pPr>
        <w:shd w:val="clear" w:color="auto" w:fill="FFFFFF"/>
        <w:rPr>
          <w:rFonts w:asciiTheme="majorHAnsi" w:eastAsia="Times New Roman" w:hAnsiTheme="majorHAnsi" w:cstheme="majorHAnsi"/>
        </w:rPr>
      </w:pPr>
    </w:p>
    <w:p w14:paraId="606DDF3A" w14:textId="77777777" w:rsidR="006835BA" w:rsidRDefault="006835BA">
      <w:pPr>
        <w:shd w:val="clear" w:color="auto" w:fill="FFFFFF"/>
        <w:rPr>
          <w:rFonts w:asciiTheme="majorHAnsi" w:eastAsia="Times New Roman" w:hAnsiTheme="majorHAnsi" w:cstheme="majorHAnsi"/>
        </w:rPr>
      </w:pPr>
    </w:p>
    <w:p w14:paraId="5B0C824E" w14:textId="77777777" w:rsidR="006835BA" w:rsidRDefault="006835BA">
      <w:pPr>
        <w:shd w:val="clear" w:color="auto" w:fill="FFFFFF"/>
        <w:rPr>
          <w:rFonts w:asciiTheme="majorHAnsi" w:eastAsia="Times New Roman" w:hAnsiTheme="majorHAnsi" w:cstheme="majorHAnsi"/>
        </w:rPr>
      </w:pPr>
    </w:p>
    <w:p w14:paraId="4F6AF6D4" w14:textId="77777777" w:rsidR="006835BA" w:rsidRDefault="006835BA">
      <w:pPr>
        <w:shd w:val="clear" w:color="auto" w:fill="FFFFFF"/>
        <w:rPr>
          <w:rFonts w:asciiTheme="majorHAnsi" w:eastAsia="Times New Roman" w:hAnsiTheme="majorHAnsi" w:cstheme="majorHAnsi"/>
        </w:rPr>
      </w:pPr>
    </w:p>
    <w:p w14:paraId="769E2D29" w14:textId="77777777" w:rsidR="006835BA" w:rsidRDefault="006835BA">
      <w:pPr>
        <w:shd w:val="clear" w:color="auto" w:fill="FFFFFF"/>
        <w:rPr>
          <w:rFonts w:asciiTheme="majorHAnsi" w:eastAsia="Times New Roman" w:hAnsiTheme="majorHAnsi" w:cstheme="majorHAnsi"/>
        </w:rPr>
      </w:pPr>
    </w:p>
    <w:p w14:paraId="40BA4732" w14:textId="77777777" w:rsidR="006835BA" w:rsidRDefault="006835BA">
      <w:pPr>
        <w:shd w:val="clear" w:color="auto" w:fill="FFFFFF"/>
        <w:rPr>
          <w:rFonts w:asciiTheme="majorHAnsi" w:eastAsia="Times New Roman" w:hAnsiTheme="majorHAnsi" w:cstheme="majorHAnsi"/>
        </w:rPr>
      </w:pPr>
    </w:p>
    <w:p w14:paraId="4A2A7825" w14:textId="77777777" w:rsidR="006835BA" w:rsidRDefault="006835BA">
      <w:pPr>
        <w:shd w:val="clear" w:color="auto" w:fill="FFFFFF"/>
        <w:rPr>
          <w:rFonts w:asciiTheme="majorHAnsi" w:eastAsia="Times New Roman" w:hAnsiTheme="majorHAnsi" w:cstheme="majorHAnsi"/>
        </w:rPr>
      </w:pPr>
    </w:p>
    <w:p w14:paraId="5BABE97C" w14:textId="5035C22E" w:rsidR="006835BA" w:rsidRDefault="006835BA">
      <w:pPr>
        <w:shd w:val="clear" w:color="auto" w:fill="FFFFFF"/>
        <w:rPr>
          <w:rFonts w:asciiTheme="majorHAnsi" w:eastAsia="Times New Roman" w:hAnsiTheme="majorHAnsi" w:cstheme="majorHAnsi"/>
        </w:rPr>
      </w:pPr>
      <w:r>
        <w:rPr>
          <w:rFonts w:asciiTheme="majorHAnsi" w:eastAsia="Times New Roman" w:hAnsiTheme="majorHAnsi" w:cstheme="majorHAnsi"/>
        </w:rPr>
        <w:t>Zdroje:</w:t>
      </w:r>
    </w:p>
    <w:p w14:paraId="3C263091" w14:textId="64D0017B" w:rsidR="006835BA" w:rsidRPr="00CE20CA" w:rsidRDefault="006835BA" w:rsidP="00CE20CA">
      <w:pPr>
        <w:pStyle w:val="Odstavecseseznamem"/>
        <w:numPr>
          <w:ilvl w:val="0"/>
          <w:numId w:val="3"/>
        </w:numPr>
        <w:shd w:val="clear" w:color="auto" w:fill="FFFFFF"/>
        <w:spacing w:line="240" w:lineRule="auto"/>
        <w:rPr>
          <w:rFonts w:asciiTheme="majorHAnsi" w:eastAsia="Times New Roman" w:hAnsiTheme="majorHAnsi" w:cstheme="majorHAnsi"/>
          <w:sz w:val="20"/>
          <w:szCs w:val="20"/>
          <w:u w:val="single"/>
        </w:rPr>
      </w:pPr>
      <w:bookmarkStart w:id="7" w:name="_Hlk140507056"/>
      <w:proofErr w:type="spellStart"/>
      <w:r w:rsidRPr="00CE20CA">
        <w:rPr>
          <w:rFonts w:asciiTheme="majorHAnsi" w:eastAsia="Times New Roman" w:hAnsiTheme="majorHAnsi" w:cstheme="majorHAnsi"/>
          <w:sz w:val="20"/>
          <w:szCs w:val="20"/>
          <w:u w:val="single"/>
        </w:rPr>
        <w:t>Lameris</w:t>
      </w:r>
      <w:proofErr w:type="spellEnd"/>
      <w:r w:rsidRPr="00CE20CA">
        <w:rPr>
          <w:rFonts w:asciiTheme="majorHAnsi" w:eastAsia="Times New Roman" w:hAnsiTheme="majorHAnsi" w:cstheme="majorHAnsi"/>
          <w:sz w:val="20"/>
          <w:szCs w:val="20"/>
          <w:u w:val="single"/>
        </w:rPr>
        <w:t xml:space="preserve">, Thomas K. et al. </w:t>
      </w:r>
      <w:proofErr w:type="spellStart"/>
      <w:r w:rsidRPr="00CE20CA">
        <w:rPr>
          <w:rFonts w:asciiTheme="majorHAnsi" w:eastAsia="Times New Roman" w:hAnsiTheme="majorHAnsi" w:cstheme="majorHAnsi"/>
          <w:sz w:val="20"/>
          <w:szCs w:val="20"/>
          <w:u w:val="single"/>
        </w:rPr>
        <w:t>Arctic</w:t>
      </w:r>
      <w:proofErr w:type="spellEnd"/>
      <w:r w:rsidRPr="00CE20CA">
        <w:rPr>
          <w:rFonts w:asciiTheme="majorHAnsi" w:eastAsia="Times New Roman" w:hAnsiTheme="majorHAnsi" w:cstheme="majorHAnsi"/>
          <w:sz w:val="20"/>
          <w:szCs w:val="20"/>
          <w:u w:val="single"/>
        </w:rPr>
        <w:t xml:space="preserve"> </w:t>
      </w:r>
      <w:proofErr w:type="spellStart"/>
      <w:r w:rsidRPr="00CE20CA">
        <w:rPr>
          <w:rFonts w:asciiTheme="majorHAnsi" w:eastAsia="Times New Roman" w:hAnsiTheme="majorHAnsi" w:cstheme="majorHAnsi"/>
          <w:sz w:val="20"/>
          <w:szCs w:val="20"/>
          <w:u w:val="single"/>
        </w:rPr>
        <w:t>Geese</w:t>
      </w:r>
      <w:proofErr w:type="spellEnd"/>
      <w:r w:rsidRPr="00CE20CA">
        <w:rPr>
          <w:rFonts w:asciiTheme="majorHAnsi" w:eastAsia="Times New Roman" w:hAnsiTheme="majorHAnsi" w:cstheme="majorHAnsi"/>
          <w:sz w:val="20"/>
          <w:szCs w:val="20"/>
          <w:u w:val="single"/>
        </w:rPr>
        <w:t xml:space="preserve"> Tune </w:t>
      </w:r>
      <w:proofErr w:type="spellStart"/>
      <w:r w:rsidRPr="00CE20CA">
        <w:rPr>
          <w:rFonts w:asciiTheme="majorHAnsi" w:eastAsia="Times New Roman" w:hAnsiTheme="majorHAnsi" w:cstheme="majorHAnsi"/>
          <w:sz w:val="20"/>
          <w:szCs w:val="20"/>
          <w:u w:val="single"/>
        </w:rPr>
        <w:t>Migration</w:t>
      </w:r>
      <w:proofErr w:type="spellEnd"/>
      <w:r w:rsidRPr="00CE20CA">
        <w:rPr>
          <w:rFonts w:asciiTheme="majorHAnsi" w:eastAsia="Times New Roman" w:hAnsiTheme="majorHAnsi" w:cstheme="majorHAnsi"/>
          <w:sz w:val="20"/>
          <w:szCs w:val="20"/>
          <w:u w:val="single"/>
        </w:rPr>
        <w:t xml:space="preserve"> to a </w:t>
      </w:r>
      <w:proofErr w:type="spellStart"/>
      <w:r w:rsidRPr="00CE20CA">
        <w:rPr>
          <w:rFonts w:asciiTheme="majorHAnsi" w:eastAsia="Times New Roman" w:hAnsiTheme="majorHAnsi" w:cstheme="majorHAnsi"/>
          <w:sz w:val="20"/>
          <w:szCs w:val="20"/>
          <w:u w:val="single"/>
        </w:rPr>
        <w:t>Warming</w:t>
      </w:r>
      <w:proofErr w:type="spellEnd"/>
      <w:r w:rsidRPr="00CE20CA">
        <w:rPr>
          <w:rFonts w:asciiTheme="majorHAnsi" w:eastAsia="Times New Roman" w:hAnsiTheme="majorHAnsi" w:cstheme="majorHAnsi"/>
          <w:sz w:val="20"/>
          <w:szCs w:val="20"/>
          <w:u w:val="single"/>
        </w:rPr>
        <w:t xml:space="preserve"> </w:t>
      </w:r>
      <w:proofErr w:type="spellStart"/>
      <w:r w:rsidRPr="00CE20CA">
        <w:rPr>
          <w:rFonts w:asciiTheme="majorHAnsi" w:eastAsia="Times New Roman" w:hAnsiTheme="majorHAnsi" w:cstheme="majorHAnsi"/>
          <w:sz w:val="20"/>
          <w:szCs w:val="20"/>
          <w:u w:val="single"/>
        </w:rPr>
        <w:t>Climate</w:t>
      </w:r>
      <w:proofErr w:type="spellEnd"/>
      <w:r w:rsidRPr="00CE20CA">
        <w:rPr>
          <w:rFonts w:asciiTheme="majorHAnsi" w:eastAsia="Times New Roman" w:hAnsiTheme="majorHAnsi" w:cstheme="majorHAnsi"/>
          <w:sz w:val="20"/>
          <w:szCs w:val="20"/>
          <w:u w:val="single"/>
        </w:rPr>
        <w:t xml:space="preserve"> but </w:t>
      </w:r>
      <w:proofErr w:type="spellStart"/>
      <w:r w:rsidRPr="00CE20CA">
        <w:rPr>
          <w:rFonts w:asciiTheme="majorHAnsi" w:eastAsia="Times New Roman" w:hAnsiTheme="majorHAnsi" w:cstheme="majorHAnsi"/>
          <w:sz w:val="20"/>
          <w:szCs w:val="20"/>
          <w:u w:val="single"/>
        </w:rPr>
        <w:t>Still</w:t>
      </w:r>
      <w:proofErr w:type="spellEnd"/>
      <w:r w:rsidRPr="00CE20CA">
        <w:rPr>
          <w:rFonts w:asciiTheme="majorHAnsi" w:eastAsia="Times New Roman" w:hAnsiTheme="majorHAnsi" w:cstheme="majorHAnsi"/>
          <w:sz w:val="20"/>
          <w:szCs w:val="20"/>
          <w:u w:val="single"/>
        </w:rPr>
        <w:t xml:space="preserve"> </w:t>
      </w:r>
      <w:proofErr w:type="spellStart"/>
      <w:r w:rsidRPr="00CE20CA">
        <w:rPr>
          <w:rFonts w:asciiTheme="majorHAnsi" w:eastAsia="Times New Roman" w:hAnsiTheme="majorHAnsi" w:cstheme="majorHAnsi"/>
          <w:sz w:val="20"/>
          <w:szCs w:val="20"/>
          <w:u w:val="single"/>
        </w:rPr>
        <w:t>Suffer</w:t>
      </w:r>
      <w:proofErr w:type="spellEnd"/>
      <w:r w:rsidRPr="00CE20CA">
        <w:rPr>
          <w:rFonts w:asciiTheme="majorHAnsi" w:eastAsia="Times New Roman" w:hAnsiTheme="majorHAnsi" w:cstheme="majorHAnsi"/>
          <w:sz w:val="20"/>
          <w:szCs w:val="20"/>
          <w:u w:val="single"/>
        </w:rPr>
        <w:t xml:space="preserve"> </w:t>
      </w:r>
      <w:proofErr w:type="spellStart"/>
      <w:r w:rsidRPr="00CE20CA">
        <w:rPr>
          <w:rFonts w:asciiTheme="majorHAnsi" w:eastAsia="Times New Roman" w:hAnsiTheme="majorHAnsi" w:cstheme="majorHAnsi"/>
          <w:sz w:val="20"/>
          <w:szCs w:val="20"/>
          <w:u w:val="single"/>
        </w:rPr>
        <w:t>from</w:t>
      </w:r>
      <w:proofErr w:type="spellEnd"/>
      <w:r w:rsidRPr="00CE20CA">
        <w:rPr>
          <w:rFonts w:asciiTheme="majorHAnsi" w:eastAsia="Times New Roman" w:hAnsiTheme="majorHAnsi" w:cstheme="majorHAnsi"/>
          <w:sz w:val="20"/>
          <w:szCs w:val="20"/>
          <w:u w:val="single"/>
        </w:rPr>
        <w:t xml:space="preserve"> a </w:t>
      </w:r>
      <w:proofErr w:type="spellStart"/>
      <w:r w:rsidRPr="00CE20CA">
        <w:rPr>
          <w:rFonts w:asciiTheme="majorHAnsi" w:eastAsia="Times New Roman" w:hAnsiTheme="majorHAnsi" w:cstheme="majorHAnsi"/>
          <w:sz w:val="20"/>
          <w:szCs w:val="20"/>
          <w:u w:val="single"/>
        </w:rPr>
        <w:t>Phenological</w:t>
      </w:r>
      <w:proofErr w:type="spellEnd"/>
      <w:r w:rsidRPr="00CE20CA">
        <w:rPr>
          <w:rFonts w:asciiTheme="majorHAnsi" w:eastAsia="Times New Roman" w:hAnsiTheme="majorHAnsi" w:cstheme="majorHAnsi"/>
          <w:sz w:val="20"/>
          <w:szCs w:val="20"/>
          <w:u w:val="single"/>
        </w:rPr>
        <w:t xml:space="preserve"> </w:t>
      </w:r>
      <w:proofErr w:type="spellStart"/>
      <w:r w:rsidRPr="00CE20CA">
        <w:rPr>
          <w:rFonts w:asciiTheme="majorHAnsi" w:eastAsia="Times New Roman" w:hAnsiTheme="majorHAnsi" w:cstheme="majorHAnsi"/>
          <w:sz w:val="20"/>
          <w:szCs w:val="20"/>
          <w:u w:val="single"/>
        </w:rPr>
        <w:t>Mismatch</w:t>
      </w:r>
      <w:proofErr w:type="spellEnd"/>
      <w:r w:rsidRPr="00CE20CA">
        <w:rPr>
          <w:rFonts w:asciiTheme="majorHAnsi" w:eastAsia="Times New Roman" w:hAnsiTheme="majorHAnsi" w:cstheme="majorHAnsi"/>
          <w:sz w:val="20"/>
          <w:szCs w:val="20"/>
          <w:u w:val="single"/>
        </w:rPr>
        <w:t xml:space="preserve">. </w:t>
      </w:r>
      <w:proofErr w:type="spellStart"/>
      <w:r w:rsidRPr="00CE20CA">
        <w:rPr>
          <w:rFonts w:asciiTheme="majorHAnsi" w:eastAsia="Times New Roman" w:hAnsiTheme="majorHAnsi" w:cstheme="majorHAnsi"/>
          <w:sz w:val="20"/>
          <w:szCs w:val="20"/>
          <w:u w:val="single"/>
        </w:rPr>
        <w:t>Current</w:t>
      </w:r>
      <w:proofErr w:type="spellEnd"/>
      <w:r w:rsidRPr="00CE20CA">
        <w:rPr>
          <w:rFonts w:asciiTheme="majorHAnsi" w:eastAsia="Times New Roman" w:hAnsiTheme="majorHAnsi" w:cstheme="majorHAnsi"/>
          <w:sz w:val="20"/>
          <w:szCs w:val="20"/>
          <w:u w:val="single"/>
        </w:rPr>
        <w:t xml:space="preserve"> Biology, </w:t>
      </w:r>
      <w:proofErr w:type="spellStart"/>
      <w:r w:rsidRPr="00CE20CA">
        <w:rPr>
          <w:rFonts w:asciiTheme="majorHAnsi" w:eastAsia="Times New Roman" w:hAnsiTheme="majorHAnsi" w:cstheme="majorHAnsi"/>
          <w:sz w:val="20"/>
          <w:szCs w:val="20"/>
          <w:u w:val="single"/>
        </w:rPr>
        <w:t>Volume</w:t>
      </w:r>
      <w:proofErr w:type="spellEnd"/>
      <w:r w:rsidRPr="00CE20CA">
        <w:rPr>
          <w:rFonts w:asciiTheme="majorHAnsi" w:eastAsia="Times New Roman" w:hAnsiTheme="majorHAnsi" w:cstheme="majorHAnsi"/>
          <w:sz w:val="20"/>
          <w:szCs w:val="20"/>
          <w:u w:val="single"/>
        </w:rPr>
        <w:t xml:space="preserve"> 28, </w:t>
      </w:r>
      <w:proofErr w:type="spellStart"/>
      <w:r w:rsidRPr="00CE20CA">
        <w:rPr>
          <w:rFonts w:asciiTheme="majorHAnsi" w:eastAsia="Times New Roman" w:hAnsiTheme="majorHAnsi" w:cstheme="majorHAnsi"/>
          <w:sz w:val="20"/>
          <w:szCs w:val="20"/>
          <w:u w:val="single"/>
        </w:rPr>
        <w:t>Issue</w:t>
      </w:r>
      <w:proofErr w:type="spellEnd"/>
      <w:r w:rsidRPr="00CE20CA">
        <w:rPr>
          <w:rFonts w:asciiTheme="majorHAnsi" w:eastAsia="Times New Roman" w:hAnsiTheme="majorHAnsi" w:cstheme="majorHAnsi"/>
          <w:sz w:val="20"/>
          <w:szCs w:val="20"/>
          <w:u w:val="single"/>
        </w:rPr>
        <w:t xml:space="preserve"> 15, 2467–2473.e4</w:t>
      </w:r>
      <w:bookmarkEnd w:id="7"/>
    </w:p>
    <w:p w14:paraId="7CD18082" w14:textId="7E4416FE" w:rsidR="006835BA" w:rsidRPr="00CE20CA" w:rsidRDefault="006835BA" w:rsidP="00CE20CA">
      <w:pPr>
        <w:pStyle w:val="Odstavecseseznamem"/>
        <w:numPr>
          <w:ilvl w:val="0"/>
          <w:numId w:val="3"/>
        </w:numPr>
        <w:rPr>
          <w:rFonts w:asciiTheme="majorHAnsi" w:eastAsia="Calibri" w:hAnsiTheme="majorHAnsi" w:cstheme="majorHAnsi"/>
          <w:sz w:val="20"/>
          <w:szCs w:val="20"/>
        </w:rPr>
      </w:pPr>
      <w:proofErr w:type="spellStart"/>
      <w:r w:rsidRPr="00CE20CA">
        <w:rPr>
          <w:rFonts w:asciiTheme="majorHAnsi" w:hAnsiTheme="majorHAnsi" w:cstheme="majorHAnsi"/>
          <w:i/>
          <w:iCs/>
          <w:sz w:val="20"/>
          <w:szCs w:val="20"/>
        </w:rPr>
        <w:t>Ringed</w:t>
      </w:r>
      <w:proofErr w:type="spellEnd"/>
      <w:r w:rsidRPr="00CE20CA">
        <w:rPr>
          <w:rFonts w:asciiTheme="majorHAnsi" w:hAnsiTheme="majorHAnsi" w:cstheme="majorHAnsi"/>
          <w:i/>
          <w:iCs/>
          <w:sz w:val="20"/>
          <w:szCs w:val="20"/>
        </w:rPr>
        <w:t xml:space="preserve"> </w:t>
      </w:r>
      <w:proofErr w:type="spellStart"/>
      <w:r w:rsidRPr="00CE20CA">
        <w:rPr>
          <w:rFonts w:asciiTheme="majorHAnsi" w:hAnsiTheme="majorHAnsi" w:cstheme="majorHAnsi"/>
          <w:i/>
          <w:iCs/>
          <w:sz w:val="20"/>
          <w:szCs w:val="20"/>
        </w:rPr>
        <w:t>Seal</w:t>
      </w:r>
      <w:proofErr w:type="spellEnd"/>
      <w:r w:rsidRPr="00CE20CA">
        <w:rPr>
          <w:rFonts w:asciiTheme="majorHAnsi" w:hAnsiTheme="majorHAnsi" w:cstheme="majorHAnsi"/>
          <w:i/>
          <w:iCs/>
          <w:sz w:val="20"/>
          <w:szCs w:val="20"/>
        </w:rPr>
        <w:t xml:space="preserve"> – </w:t>
      </w:r>
      <w:proofErr w:type="spellStart"/>
      <w:r w:rsidRPr="00CE20CA">
        <w:rPr>
          <w:rFonts w:asciiTheme="majorHAnsi" w:hAnsiTheme="majorHAnsi" w:cstheme="majorHAnsi"/>
          <w:i/>
          <w:iCs/>
          <w:sz w:val="20"/>
          <w:szCs w:val="20"/>
        </w:rPr>
        <w:t>facts</w:t>
      </w:r>
      <w:proofErr w:type="spellEnd"/>
      <w:r w:rsidRPr="00CE20CA">
        <w:rPr>
          <w:rFonts w:asciiTheme="majorHAnsi" w:hAnsiTheme="majorHAnsi" w:cstheme="majorHAnsi"/>
          <w:i/>
          <w:iCs/>
          <w:sz w:val="20"/>
          <w:szCs w:val="20"/>
        </w:rPr>
        <w:t xml:space="preserve">, diet, habitat &amp; </w:t>
      </w:r>
      <w:proofErr w:type="spellStart"/>
      <w:r w:rsidRPr="00CE20CA">
        <w:rPr>
          <w:rFonts w:asciiTheme="majorHAnsi" w:hAnsiTheme="majorHAnsi" w:cstheme="majorHAnsi"/>
          <w:i/>
          <w:iCs/>
          <w:sz w:val="20"/>
          <w:szCs w:val="20"/>
        </w:rPr>
        <w:t>pictures</w:t>
      </w:r>
      <w:proofErr w:type="spellEnd"/>
      <w:r w:rsidRPr="00CE20CA">
        <w:rPr>
          <w:rFonts w:asciiTheme="majorHAnsi" w:hAnsiTheme="majorHAnsi" w:cstheme="majorHAnsi"/>
          <w:i/>
          <w:iCs/>
          <w:sz w:val="20"/>
          <w:szCs w:val="20"/>
        </w:rPr>
        <w:t xml:space="preserve"> on </w:t>
      </w:r>
      <w:proofErr w:type="spellStart"/>
      <w:r w:rsidRPr="00CE20CA">
        <w:rPr>
          <w:rFonts w:asciiTheme="majorHAnsi" w:hAnsiTheme="majorHAnsi" w:cstheme="majorHAnsi"/>
          <w:i/>
          <w:iCs/>
          <w:sz w:val="20"/>
          <w:szCs w:val="20"/>
        </w:rPr>
        <w:t>Animalia.bio</w:t>
      </w:r>
      <w:proofErr w:type="spellEnd"/>
      <w:r w:rsidRPr="00CE20CA">
        <w:rPr>
          <w:rFonts w:asciiTheme="majorHAnsi" w:hAnsiTheme="majorHAnsi" w:cstheme="majorHAnsi"/>
          <w:sz w:val="20"/>
          <w:szCs w:val="20"/>
        </w:rPr>
        <w:t xml:space="preserve">. (2023). [online, </w:t>
      </w:r>
      <w:r w:rsidRPr="00CE20CA">
        <w:rPr>
          <w:rFonts w:asciiTheme="majorHAnsi" w:hAnsiTheme="majorHAnsi" w:cstheme="majorHAnsi"/>
          <w:sz w:val="20"/>
          <w:szCs w:val="20"/>
          <w:shd w:val="clear" w:color="auto" w:fill="FFFFFF"/>
        </w:rPr>
        <w:t xml:space="preserve">cit. 2023-07-17]. Dostupné z </w:t>
      </w:r>
      <w:hyperlink r:id="rId6" w:history="1">
        <w:r w:rsidRPr="00CE20CA">
          <w:rPr>
            <w:rStyle w:val="Hypertextovodkaz"/>
            <w:rFonts w:asciiTheme="majorHAnsi" w:hAnsiTheme="majorHAnsi" w:cstheme="majorHAnsi"/>
            <w:sz w:val="20"/>
            <w:szCs w:val="20"/>
          </w:rPr>
          <w:t>https://animalia.bio/ringed-seal</w:t>
        </w:r>
      </w:hyperlink>
    </w:p>
    <w:p w14:paraId="06DA3F0D" w14:textId="65F437B8" w:rsidR="006835BA" w:rsidRPr="00CE20CA" w:rsidRDefault="006835BA" w:rsidP="00CE20CA">
      <w:pPr>
        <w:pStyle w:val="Odstavecseseznamem"/>
        <w:numPr>
          <w:ilvl w:val="0"/>
          <w:numId w:val="3"/>
        </w:numPr>
        <w:rPr>
          <w:rFonts w:asciiTheme="majorHAnsi" w:eastAsia="Calibri" w:hAnsiTheme="majorHAnsi" w:cstheme="majorHAnsi"/>
          <w:sz w:val="20"/>
          <w:szCs w:val="20"/>
        </w:rPr>
      </w:pPr>
      <w:proofErr w:type="spellStart"/>
      <w:r w:rsidRPr="00CE20CA">
        <w:rPr>
          <w:rFonts w:asciiTheme="majorHAnsi" w:hAnsiTheme="majorHAnsi" w:cstheme="majorHAnsi"/>
          <w:i/>
          <w:iCs/>
          <w:sz w:val="20"/>
          <w:szCs w:val="20"/>
        </w:rPr>
        <w:t>Climate</w:t>
      </w:r>
      <w:proofErr w:type="spellEnd"/>
      <w:r w:rsidRPr="00CE20CA">
        <w:rPr>
          <w:rFonts w:asciiTheme="majorHAnsi" w:hAnsiTheme="majorHAnsi" w:cstheme="majorHAnsi"/>
          <w:i/>
          <w:iCs/>
          <w:sz w:val="20"/>
          <w:szCs w:val="20"/>
        </w:rPr>
        <w:t xml:space="preserve"> </w:t>
      </w:r>
      <w:proofErr w:type="spellStart"/>
      <w:r w:rsidRPr="00CE20CA">
        <w:rPr>
          <w:rFonts w:asciiTheme="majorHAnsi" w:hAnsiTheme="majorHAnsi" w:cstheme="majorHAnsi"/>
          <w:i/>
          <w:iCs/>
          <w:sz w:val="20"/>
          <w:szCs w:val="20"/>
        </w:rPr>
        <w:t>change</w:t>
      </w:r>
      <w:proofErr w:type="spellEnd"/>
      <w:r w:rsidRPr="00CE20CA">
        <w:rPr>
          <w:rFonts w:asciiTheme="majorHAnsi" w:hAnsiTheme="majorHAnsi" w:cstheme="majorHAnsi"/>
          <w:i/>
          <w:iCs/>
          <w:sz w:val="20"/>
          <w:szCs w:val="20"/>
        </w:rPr>
        <w:t xml:space="preserve"> </w:t>
      </w:r>
      <w:proofErr w:type="spellStart"/>
      <w:r w:rsidRPr="00CE20CA">
        <w:rPr>
          <w:rFonts w:asciiTheme="majorHAnsi" w:hAnsiTheme="majorHAnsi" w:cstheme="majorHAnsi"/>
          <w:i/>
          <w:iCs/>
          <w:sz w:val="20"/>
          <w:szCs w:val="20"/>
        </w:rPr>
        <w:t>linked</w:t>
      </w:r>
      <w:proofErr w:type="spellEnd"/>
      <w:r w:rsidRPr="00CE20CA">
        <w:rPr>
          <w:rFonts w:asciiTheme="majorHAnsi" w:hAnsiTheme="majorHAnsi" w:cstheme="majorHAnsi"/>
          <w:i/>
          <w:iCs/>
          <w:sz w:val="20"/>
          <w:szCs w:val="20"/>
        </w:rPr>
        <w:t xml:space="preserve"> </w:t>
      </w:r>
      <w:proofErr w:type="spellStart"/>
      <w:r w:rsidRPr="00CE20CA">
        <w:rPr>
          <w:rFonts w:asciiTheme="majorHAnsi" w:hAnsiTheme="majorHAnsi" w:cstheme="majorHAnsi"/>
          <w:i/>
          <w:iCs/>
          <w:sz w:val="20"/>
          <w:szCs w:val="20"/>
        </w:rPr>
        <w:t>with</w:t>
      </w:r>
      <w:proofErr w:type="spellEnd"/>
      <w:r w:rsidRPr="00CE20CA">
        <w:rPr>
          <w:rFonts w:asciiTheme="majorHAnsi" w:hAnsiTheme="majorHAnsi" w:cstheme="majorHAnsi"/>
          <w:i/>
          <w:iCs/>
          <w:sz w:val="20"/>
          <w:szCs w:val="20"/>
        </w:rPr>
        <w:t xml:space="preserve"> </w:t>
      </w:r>
      <w:proofErr w:type="spellStart"/>
      <w:r w:rsidRPr="00CE20CA">
        <w:rPr>
          <w:rFonts w:asciiTheme="majorHAnsi" w:hAnsiTheme="majorHAnsi" w:cstheme="majorHAnsi"/>
          <w:i/>
          <w:iCs/>
          <w:sz w:val="20"/>
          <w:szCs w:val="20"/>
        </w:rPr>
        <w:t>declining</w:t>
      </w:r>
      <w:proofErr w:type="spellEnd"/>
      <w:r w:rsidRPr="00CE20CA">
        <w:rPr>
          <w:rFonts w:asciiTheme="majorHAnsi" w:hAnsiTheme="majorHAnsi" w:cstheme="majorHAnsi"/>
          <w:i/>
          <w:iCs/>
          <w:sz w:val="20"/>
          <w:szCs w:val="20"/>
        </w:rPr>
        <w:t xml:space="preserve"> </w:t>
      </w:r>
      <w:proofErr w:type="spellStart"/>
      <w:r w:rsidRPr="00CE20CA">
        <w:rPr>
          <w:rFonts w:asciiTheme="majorHAnsi" w:hAnsiTheme="majorHAnsi" w:cstheme="majorHAnsi"/>
          <w:i/>
          <w:iCs/>
          <w:sz w:val="20"/>
          <w:szCs w:val="20"/>
        </w:rPr>
        <w:t>North</w:t>
      </w:r>
      <w:proofErr w:type="spellEnd"/>
      <w:r w:rsidRPr="00CE20CA">
        <w:rPr>
          <w:rFonts w:asciiTheme="majorHAnsi" w:hAnsiTheme="majorHAnsi" w:cstheme="majorHAnsi"/>
          <w:i/>
          <w:iCs/>
          <w:sz w:val="20"/>
          <w:szCs w:val="20"/>
        </w:rPr>
        <w:t xml:space="preserve"> </w:t>
      </w:r>
      <w:proofErr w:type="spellStart"/>
      <w:r w:rsidRPr="00CE20CA">
        <w:rPr>
          <w:rFonts w:asciiTheme="majorHAnsi" w:hAnsiTheme="majorHAnsi" w:cstheme="majorHAnsi"/>
          <w:i/>
          <w:iCs/>
          <w:sz w:val="20"/>
          <w:szCs w:val="20"/>
        </w:rPr>
        <w:t>Sea</w:t>
      </w:r>
      <w:proofErr w:type="spellEnd"/>
      <w:r w:rsidRPr="00CE20CA">
        <w:rPr>
          <w:rFonts w:asciiTheme="majorHAnsi" w:hAnsiTheme="majorHAnsi" w:cstheme="majorHAnsi"/>
          <w:i/>
          <w:iCs/>
          <w:sz w:val="20"/>
          <w:szCs w:val="20"/>
        </w:rPr>
        <w:t xml:space="preserve"> cod </w:t>
      </w:r>
      <w:proofErr w:type="spellStart"/>
      <w:r w:rsidRPr="00CE20CA">
        <w:rPr>
          <w:rFonts w:asciiTheme="majorHAnsi" w:hAnsiTheme="majorHAnsi" w:cstheme="majorHAnsi"/>
          <w:i/>
          <w:iCs/>
          <w:sz w:val="20"/>
          <w:szCs w:val="20"/>
        </w:rPr>
        <w:t>populations</w:t>
      </w:r>
      <w:proofErr w:type="spellEnd"/>
      <w:r w:rsidRPr="00CE20CA">
        <w:rPr>
          <w:rFonts w:asciiTheme="majorHAnsi" w:hAnsiTheme="majorHAnsi" w:cstheme="majorHAnsi"/>
          <w:sz w:val="20"/>
          <w:szCs w:val="20"/>
        </w:rPr>
        <w:t xml:space="preserve">. (2023). </w:t>
      </w:r>
      <w:proofErr w:type="spellStart"/>
      <w:r w:rsidRPr="00CE20CA">
        <w:rPr>
          <w:rFonts w:asciiTheme="majorHAnsi" w:hAnsiTheme="majorHAnsi" w:cstheme="majorHAnsi"/>
          <w:sz w:val="20"/>
          <w:szCs w:val="20"/>
        </w:rPr>
        <w:t>Copernicus</w:t>
      </w:r>
      <w:proofErr w:type="spellEnd"/>
      <w:r w:rsidRPr="00CE20CA">
        <w:rPr>
          <w:rFonts w:asciiTheme="majorHAnsi" w:hAnsiTheme="majorHAnsi" w:cstheme="majorHAnsi"/>
          <w:sz w:val="20"/>
          <w:szCs w:val="20"/>
        </w:rPr>
        <w:t xml:space="preserve">. [online, </w:t>
      </w:r>
      <w:r w:rsidRPr="00CE20CA">
        <w:rPr>
          <w:rFonts w:asciiTheme="majorHAnsi" w:hAnsiTheme="majorHAnsi" w:cstheme="majorHAnsi"/>
          <w:sz w:val="20"/>
          <w:szCs w:val="20"/>
          <w:shd w:val="clear" w:color="auto" w:fill="FFFFFF"/>
        </w:rPr>
        <w:t xml:space="preserve">cit. 2023-07-17]. Dostupné z </w:t>
      </w:r>
      <w:hyperlink r:id="rId7" w:history="1">
        <w:r w:rsidRPr="00CE20CA">
          <w:rPr>
            <w:rStyle w:val="Hypertextovodkaz"/>
            <w:rFonts w:asciiTheme="majorHAnsi" w:hAnsiTheme="majorHAnsi" w:cstheme="majorHAnsi"/>
            <w:sz w:val="20"/>
            <w:szCs w:val="20"/>
          </w:rPr>
          <w:t>https://climate.copernicus.eu/climate-change-linked-declining-north-sea-cod-populations</w:t>
        </w:r>
      </w:hyperlink>
    </w:p>
    <w:p w14:paraId="4FA80B97" w14:textId="77777777" w:rsidR="006835BA" w:rsidRPr="00CE20CA" w:rsidRDefault="006835BA" w:rsidP="006835BA">
      <w:pPr>
        <w:pStyle w:val="Odstavecseseznamem"/>
        <w:shd w:val="clear" w:color="auto" w:fill="FFFFFF"/>
        <w:spacing w:line="240" w:lineRule="auto"/>
        <w:ind w:left="405"/>
        <w:rPr>
          <w:rFonts w:asciiTheme="majorHAnsi" w:eastAsia="Times New Roman" w:hAnsiTheme="majorHAnsi" w:cstheme="majorHAnsi"/>
          <w:sz w:val="20"/>
          <w:szCs w:val="20"/>
          <w:u w:val="single"/>
        </w:rPr>
      </w:pPr>
    </w:p>
    <w:p w14:paraId="472DD3B0" w14:textId="77777777" w:rsidR="006835BA" w:rsidRPr="00CE20CA" w:rsidRDefault="006835BA">
      <w:pPr>
        <w:shd w:val="clear" w:color="auto" w:fill="FFFFFF"/>
        <w:rPr>
          <w:rFonts w:asciiTheme="majorHAnsi" w:eastAsia="Times New Roman" w:hAnsiTheme="majorHAnsi" w:cstheme="majorHAnsi"/>
          <w:sz w:val="20"/>
          <w:szCs w:val="20"/>
        </w:rPr>
      </w:pPr>
    </w:p>
    <w:sectPr w:rsidR="006835BA" w:rsidRPr="00CE20CA">
      <w:pgSz w:w="11909" w:h="16834"/>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1"/>
    <w:family w:val="swiss"/>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46644E"/>
    <w:multiLevelType w:val="hybridMultilevel"/>
    <w:tmpl w:val="18606FF4"/>
    <w:lvl w:ilvl="0" w:tplc="A01E1D2A">
      <w:numFmt w:val="bullet"/>
      <w:lvlText w:val="-"/>
      <w:lvlJc w:val="left"/>
      <w:pPr>
        <w:ind w:left="405" w:hanging="360"/>
      </w:pPr>
      <w:rPr>
        <w:rFonts w:ascii="Calibri" w:eastAsia="Times New Roman" w:hAnsi="Calibri" w:cs="Calibri" w:hint="default"/>
        <w:u w:val="none"/>
      </w:rPr>
    </w:lvl>
    <w:lvl w:ilvl="1" w:tplc="04050003" w:tentative="1">
      <w:start w:val="1"/>
      <w:numFmt w:val="bullet"/>
      <w:lvlText w:val="o"/>
      <w:lvlJc w:val="left"/>
      <w:pPr>
        <w:ind w:left="1125" w:hanging="360"/>
      </w:pPr>
      <w:rPr>
        <w:rFonts w:ascii="Courier New" w:hAnsi="Courier New" w:cs="Courier New" w:hint="default"/>
      </w:rPr>
    </w:lvl>
    <w:lvl w:ilvl="2" w:tplc="04050005" w:tentative="1">
      <w:start w:val="1"/>
      <w:numFmt w:val="bullet"/>
      <w:lvlText w:val=""/>
      <w:lvlJc w:val="left"/>
      <w:pPr>
        <w:ind w:left="1845" w:hanging="360"/>
      </w:pPr>
      <w:rPr>
        <w:rFonts w:ascii="Wingdings" w:hAnsi="Wingdings" w:hint="default"/>
      </w:rPr>
    </w:lvl>
    <w:lvl w:ilvl="3" w:tplc="04050001" w:tentative="1">
      <w:start w:val="1"/>
      <w:numFmt w:val="bullet"/>
      <w:lvlText w:val=""/>
      <w:lvlJc w:val="left"/>
      <w:pPr>
        <w:ind w:left="2565" w:hanging="360"/>
      </w:pPr>
      <w:rPr>
        <w:rFonts w:ascii="Symbol" w:hAnsi="Symbol" w:hint="default"/>
      </w:rPr>
    </w:lvl>
    <w:lvl w:ilvl="4" w:tplc="04050003" w:tentative="1">
      <w:start w:val="1"/>
      <w:numFmt w:val="bullet"/>
      <w:lvlText w:val="o"/>
      <w:lvlJc w:val="left"/>
      <w:pPr>
        <w:ind w:left="3285" w:hanging="360"/>
      </w:pPr>
      <w:rPr>
        <w:rFonts w:ascii="Courier New" w:hAnsi="Courier New" w:cs="Courier New" w:hint="default"/>
      </w:rPr>
    </w:lvl>
    <w:lvl w:ilvl="5" w:tplc="04050005" w:tentative="1">
      <w:start w:val="1"/>
      <w:numFmt w:val="bullet"/>
      <w:lvlText w:val=""/>
      <w:lvlJc w:val="left"/>
      <w:pPr>
        <w:ind w:left="4005" w:hanging="360"/>
      </w:pPr>
      <w:rPr>
        <w:rFonts w:ascii="Wingdings" w:hAnsi="Wingdings" w:hint="default"/>
      </w:rPr>
    </w:lvl>
    <w:lvl w:ilvl="6" w:tplc="04050001" w:tentative="1">
      <w:start w:val="1"/>
      <w:numFmt w:val="bullet"/>
      <w:lvlText w:val=""/>
      <w:lvlJc w:val="left"/>
      <w:pPr>
        <w:ind w:left="4725" w:hanging="360"/>
      </w:pPr>
      <w:rPr>
        <w:rFonts w:ascii="Symbol" w:hAnsi="Symbol" w:hint="default"/>
      </w:rPr>
    </w:lvl>
    <w:lvl w:ilvl="7" w:tplc="04050003" w:tentative="1">
      <w:start w:val="1"/>
      <w:numFmt w:val="bullet"/>
      <w:lvlText w:val="o"/>
      <w:lvlJc w:val="left"/>
      <w:pPr>
        <w:ind w:left="5445" w:hanging="360"/>
      </w:pPr>
      <w:rPr>
        <w:rFonts w:ascii="Courier New" w:hAnsi="Courier New" w:cs="Courier New" w:hint="default"/>
      </w:rPr>
    </w:lvl>
    <w:lvl w:ilvl="8" w:tplc="04050005" w:tentative="1">
      <w:start w:val="1"/>
      <w:numFmt w:val="bullet"/>
      <w:lvlText w:val=""/>
      <w:lvlJc w:val="left"/>
      <w:pPr>
        <w:ind w:left="6165" w:hanging="360"/>
      </w:pPr>
      <w:rPr>
        <w:rFonts w:ascii="Wingdings" w:hAnsi="Wingdings" w:hint="default"/>
      </w:rPr>
    </w:lvl>
  </w:abstractNum>
  <w:abstractNum w:abstractNumId="1" w15:restartNumberingAfterBreak="0">
    <w:nsid w:val="54784517"/>
    <w:multiLevelType w:val="multilevel"/>
    <w:tmpl w:val="8610B738"/>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01305D3"/>
    <w:multiLevelType w:val="hybridMultilevel"/>
    <w:tmpl w:val="8DB4DE82"/>
    <w:lvl w:ilvl="0" w:tplc="04050001">
      <w:start w:val="1"/>
      <w:numFmt w:val="bullet"/>
      <w:lvlText w:val=""/>
      <w:lvlJc w:val="left"/>
      <w:pPr>
        <w:ind w:left="405" w:hanging="360"/>
      </w:pPr>
      <w:rPr>
        <w:rFonts w:ascii="Symbol" w:hAnsi="Symbol" w:hint="default"/>
        <w:u w:val="none"/>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num w:numId="1" w16cid:durableId="2087681215">
    <w:abstractNumId w:val="1"/>
  </w:num>
  <w:num w:numId="2" w16cid:durableId="366369346">
    <w:abstractNumId w:val="0"/>
  </w:num>
  <w:num w:numId="3" w16cid:durableId="7480452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237"/>
    <w:rsid w:val="00057FCF"/>
    <w:rsid w:val="001E3639"/>
    <w:rsid w:val="002A283B"/>
    <w:rsid w:val="002A4D04"/>
    <w:rsid w:val="004A45F9"/>
    <w:rsid w:val="006835BA"/>
    <w:rsid w:val="008C53CA"/>
    <w:rsid w:val="00CE20CA"/>
    <w:rsid w:val="00EB223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4DF89"/>
  <w15:docId w15:val="{65B742BD-5F13-473D-BBD0-CD65BF521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cs" w:eastAsia="cs-CZ"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uiPriority w:val="9"/>
    <w:qFormat/>
    <w:pPr>
      <w:keepNext/>
      <w:keepLines/>
      <w:spacing w:before="400" w:after="120"/>
      <w:outlineLvl w:val="0"/>
    </w:pPr>
    <w:rPr>
      <w:sz w:val="40"/>
      <w:szCs w:val="40"/>
    </w:rPr>
  </w:style>
  <w:style w:type="paragraph" w:styleId="Nadpis2">
    <w:name w:val="heading 2"/>
    <w:basedOn w:val="Normln"/>
    <w:next w:val="Normln"/>
    <w:uiPriority w:val="9"/>
    <w:semiHidden/>
    <w:unhideWhenUsed/>
    <w:qFormat/>
    <w:pPr>
      <w:keepNext/>
      <w:keepLines/>
      <w:spacing w:before="360" w:after="120"/>
      <w:outlineLvl w:val="1"/>
    </w:pPr>
    <w:rPr>
      <w:sz w:val="32"/>
      <w:szCs w:val="32"/>
    </w:rPr>
  </w:style>
  <w:style w:type="paragraph" w:styleId="Nadpis3">
    <w:name w:val="heading 3"/>
    <w:basedOn w:val="Normln"/>
    <w:next w:val="Normln"/>
    <w:uiPriority w:val="9"/>
    <w:semiHidden/>
    <w:unhideWhenUsed/>
    <w:qFormat/>
    <w:pPr>
      <w:keepNext/>
      <w:keepLines/>
      <w:spacing w:before="320" w:after="80"/>
      <w:outlineLvl w:val="2"/>
    </w:pPr>
    <w:rPr>
      <w:color w:val="434343"/>
      <w:sz w:val="28"/>
      <w:szCs w:val="28"/>
    </w:rPr>
  </w:style>
  <w:style w:type="paragraph" w:styleId="Nadpis4">
    <w:name w:val="heading 4"/>
    <w:basedOn w:val="Normln"/>
    <w:next w:val="Normln"/>
    <w:uiPriority w:val="9"/>
    <w:semiHidden/>
    <w:unhideWhenUsed/>
    <w:qFormat/>
    <w:pPr>
      <w:keepNext/>
      <w:keepLines/>
      <w:spacing w:before="280" w:after="80"/>
      <w:outlineLvl w:val="3"/>
    </w:pPr>
    <w:rPr>
      <w:color w:val="666666"/>
      <w:sz w:val="24"/>
      <w:szCs w:val="24"/>
    </w:rPr>
  </w:style>
  <w:style w:type="paragraph" w:styleId="Nadpis5">
    <w:name w:val="heading 5"/>
    <w:basedOn w:val="Normln"/>
    <w:next w:val="Normln"/>
    <w:uiPriority w:val="9"/>
    <w:semiHidden/>
    <w:unhideWhenUsed/>
    <w:qFormat/>
    <w:pPr>
      <w:keepNext/>
      <w:keepLines/>
      <w:spacing w:before="240" w:after="80"/>
      <w:outlineLvl w:val="4"/>
    </w:pPr>
    <w:rPr>
      <w:color w:val="666666"/>
    </w:rPr>
  </w:style>
  <w:style w:type="paragraph" w:styleId="Nadpis6">
    <w:name w:val="heading 6"/>
    <w:basedOn w:val="Normln"/>
    <w:next w:val="Normln"/>
    <w:uiPriority w:val="9"/>
    <w:semiHidden/>
    <w:unhideWhenUsed/>
    <w:qFormat/>
    <w:pPr>
      <w:keepNext/>
      <w:keepLines/>
      <w:spacing w:before="240" w:after="80"/>
      <w:outlineLvl w:val="5"/>
    </w:pPr>
    <w:rPr>
      <w:i/>
      <w:color w:val="66666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uiPriority w:val="10"/>
    <w:qFormat/>
    <w:pPr>
      <w:keepNext/>
      <w:keepLines/>
      <w:spacing w:after="60"/>
    </w:pPr>
    <w:rPr>
      <w:sz w:val="52"/>
      <w:szCs w:val="52"/>
    </w:rPr>
  </w:style>
  <w:style w:type="table" w:customStyle="1" w:styleId="TableNormal0">
    <w:name w:val="Table Normal"/>
    <w:tblPr>
      <w:tblCellMar>
        <w:top w:w="0" w:type="dxa"/>
        <w:left w:w="0" w:type="dxa"/>
        <w:bottom w:w="0" w:type="dxa"/>
        <w:right w:w="0" w:type="dxa"/>
      </w:tblCellMar>
    </w:tblPr>
  </w:style>
  <w:style w:type="paragraph" w:styleId="Podnadpis">
    <w:name w:val="Subtitle"/>
    <w:basedOn w:val="Normln"/>
    <w:next w:val="Normln"/>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character" w:styleId="Hypertextovodkaz">
    <w:name w:val="Hyperlink"/>
    <w:basedOn w:val="Standardnpsmoodstavce"/>
    <w:uiPriority w:val="99"/>
    <w:unhideWhenUsed/>
    <w:rsid w:val="00141035"/>
    <w:rPr>
      <w:color w:val="0000FF" w:themeColor="hyperlink"/>
      <w:u w:val="single"/>
    </w:rPr>
  </w:style>
  <w:style w:type="character" w:styleId="Nevyeenzmnka">
    <w:name w:val="Unresolved Mention"/>
    <w:basedOn w:val="Standardnpsmoodstavce"/>
    <w:uiPriority w:val="99"/>
    <w:semiHidden/>
    <w:unhideWhenUsed/>
    <w:rsid w:val="00141035"/>
    <w:rPr>
      <w:color w:val="605E5C"/>
      <w:shd w:val="clear" w:color="auto" w:fill="E1DFDD"/>
    </w:rPr>
  </w:style>
  <w:style w:type="paragraph" w:styleId="Odstavecseseznamem">
    <w:name w:val="List Paragraph"/>
    <w:basedOn w:val="Normln"/>
    <w:uiPriority w:val="34"/>
    <w:qFormat/>
    <w:rsid w:val="008C53CA"/>
    <w:pPr>
      <w:ind w:left="720"/>
      <w:contextualSpacing/>
    </w:pPr>
  </w:style>
  <w:style w:type="paragraph" w:styleId="Revize">
    <w:name w:val="Revision"/>
    <w:hidden/>
    <w:uiPriority w:val="99"/>
    <w:semiHidden/>
    <w:rsid w:val="00057FCF"/>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climate.copernicus.eu/climate-change-linked-declining-north-sea-cod-population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nimalia.bio/ringed-sea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0yKYbvZ8Jt1SkDTB5eLg8LjUSOg==">CgMxLjAyCGguZ2pkZ3hzMgloLjMwajB6bGwyCWguMWZvYjl0ZTIJaC4zem55c2g3MgloLjJldDkycDAyCGgudHlqY3d0MgloLjNkeTZ2a204AHIhMUs0aUp5Y250ZGcycl92Y1JRaXU0V2FDazZlaVdyWVJn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506</Words>
  <Characters>2991</Characters>
  <Application>Microsoft Office Word</Application>
  <DocSecurity>0</DocSecurity>
  <Lines>24</Lines>
  <Paragraphs>6</Paragraphs>
  <ScaleCrop>false</ScaleCrop>
  <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Petka</dc:creator>
  <cp:lastModifiedBy>Petra Gajová</cp:lastModifiedBy>
  <cp:revision>10</cp:revision>
  <cp:lastPrinted>2023-08-05T09:15:00Z</cp:lastPrinted>
  <dcterms:created xsi:type="dcterms:W3CDTF">2023-05-28T06:53:00Z</dcterms:created>
  <dcterms:modified xsi:type="dcterms:W3CDTF">2023-08-05T09:16:00Z</dcterms:modified>
</cp:coreProperties>
</file>